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FD" w:rsidRPr="00440E2E" w:rsidRDefault="004C73FD" w:rsidP="00E9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2E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0</wp:posOffset>
            </wp:positionV>
            <wp:extent cx="2535555" cy="3681095"/>
            <wp:effectExtent l="0" t="0" r="0" b="0"/>
            <wp:wrapTight wrapText="bothSides">
              <wp:wrapPolygon edited="0">
                <wp:start x="0" y="0"/>
                <wp:lineTo x="0" y="21462"/>
                <wp:lineTo x="21421" y="21462"/>
                <wp:lineTo x="214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 Reconstruyendo la educacion 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80" w:rsidRPr="00440E2E" w:rsidRDefault="00537280" w:rsidP="00E9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2E">
        <w:rPr>
          <w:rFonts w:ascii="Times New Roman" w:hAnsi="Times New Roman" w:cs="Times New Roman"/>
          <w:sz w:val="24"/>
          <w:szCs w:val="24"/>
        </w:rPr>
        <w:t>Reseña</w:t>
      </w:r>
      <w:r w:rsidR="00A2299C" w:rsidRPr="00440E2E">
        <w:rPr>
          <w:rFonts w:ascii="Times New Roman" w:hAnsi="Times New Roman" w:cs="Times New Roman"/>
          <w:sz w:val="24"/>
          <w:szCs w:val="24"/>
        </w:rPr>
        <w:t xml:space="preserve"> de libro</w:t>
      </w:r>
    </w:p>
    <w:p w:rsidR="004C73FD" w:rsidRPr="00440E2E" w:rsidRDefault="004C73FD" w:rsidP="004C73FD">
      <w:pPr>
        <w:rPr>
          <w:rFonts w:ascii="Times New Roman" w:hAnsi="Times New Roman" w:cs="Times New Roman"/>
          <w:sz w:val="24"/>
          <w:szCs w:val="24"/>
        </w:rPr>
      </w:pPr>
      <w:r w:rsidRPr="00440E2E">
        <w:rPr>
          <w:rFonts w:ascii="Times New Roman" w:hAnsi="Times New Roman" w:cs="Times New Roman"/>
          <w:sz w:val="24"/>
          <w:szCs w:val="24"/>
        </w:rPr>
        <w:t xml:space="preserve">Reconstruyendo la educación superior a partir de la pandemia por COVID-19. Serie Educare [versión digital]. Ciudad de México: Editorial </w:t>
      </w:r>
      <w:proofErr w:type="spellStart"/>
      <w:r w:rsidRPr="00440E2E">
        <w:rPr>
          <w:rFonts w:ascii="Times New Roman" w:hAnsi="Times New Roman" w:cs="Times New Roman"/>
          <w:sz w:val="24"/>
          <w:szCs w:val="24"/>
        </w:rPr>
        <w:t>Parmenia</w:t>
      </w:r>
      <w:proofErr w:type="spellEnd"/>
      <w:r w:rsidRPr="00440E2E">
        <w:rPr>
          <w:rFonts w:ascii="Times New Roman" w:hAnsi="Times New Roman" w:cs="Times New Roman"/>
          <w:sz w:val="24"/>
          <w:szCs w:val="24"/>
        </w:rPr>
        <w:t xml:space="preserve">, Universidad La Salle (2021) </w:t>
      </w:r>
      <w:hyperlink r:id="rId6" w:history="1">
        <w:r w:rsidRPr="00440E2E">
          <w:rPr>
            <w:rStyle w:val="Hipervnculo"/>
            <w:rFonts w:ascii="Times New Roman" w:hAnsi="Times New Roman" w:cs="Times New Roman"/>
            <w:sz w:val="24"/>
            <w:szCs w:val="24"/>
          </w:rPr>
          <w:t>www.editorialparmenia.com.mx</w:t>
        </w:r>
      </w:hyperlink>
    </w:p>
    <w:p w:rsidR="004C73FD" w:rsidRPr="00440E2E" w:rsidRDefault="004C73FD" w:rsidP="004C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2E">
        <w:rPr>
          <w:rFonts w:ascii="Times New Roman" w:hAnsi="Times New Roman" w:cs="Times New Roman"/>
          <w:sz w:val="24"/>
          <w:szCs w:val="24"/>
        </w:rPr>
        <w:t>Rivera Morales, Alicia</w:t>
      </w:r>
      <w:r w:rsidR="00112FF5">
        <w:rPr>
          <w:rFonts w:ascii="Times New Roman" w:hAnsi="Times New Roman" w:cs="Times New Roman"/>
          <w:sz w:val="24"/>
          <w:szCs w:val="24"/>
        </w:rPr>
        <w:t xml:space="preserve"> (Coordinadora)</w:t>
      </w:r>
    </w:p>
    <w:p w:rsidR="00822534" w:rsidRPr="00440E2E" w:rsidRDefault="00822534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4C73FD" w:rsidRPr="00440E2E" w:rsidRDefault="004C73FD" w:rsidP="00822534">
      <w:pPr>
        <w:pStyle w:val="Default"/>
        <w:spacing w:after="13"/>
        <w:rPr>
          <w:rFonts w:ascii="Times New Roman" w:hAnsi="Times New Roman" w:cs="Times New Roman"/>
        </w:rPr>
      </w:pPr>
    </w:p>
    <w:p w:rsidR="00377F9A" w:rsidRPr="00440E2E" w:rsidRDefault="00377F9A" w:rsidP="00377F9A">
      <w:pPr>
        <w:pStyle w:val="Default"/>
        <w:spacing w:after="13"/>
        <w:rPr>
          <w:rFonts w:ascii="Times New Roman" w:eastAsiaTheme="majorEastAsia" w:hAnsi="Times New Roman" w:cs="Times New Roman"/>
          <w:color w:val="000000" w:themeColor="text1"/>
          <w:bdr w:val="nil"/>
        </w:rPr>
      </w:pPr>
    </w:p>
    <w:p w:rsidR="00AC4C95" w:rsidRDefault="00AC4C95" w:rsidP="0001373E">
      <w:pPr>
        <w:pStyle w:val="Default"/>
        <w:spacing w:after="13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>Alma Rosa Hernández Mondragón</w:t>
      </w:r>
    </w:p>
    <w:p w:rsidR="00AF4519" w:rsidRPr="00440E2E" w:rsidRDefault="00AF4519" w:rsidP="0001373E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La Salle</w:t>
      </w:r>
      <w:bookmarkStart w:id="0" w:name="_GoBack"/>
      <w:bookmarkEnd w:id="0"/>
    </w:p>
    <w:p w:rsidR="00AC4C95" w:rsidRPr="00440E2E" w:rsidRDefault="00AC4C95" w:rsidP="0001373E">
      <w:pPr>
        <w:pStyle w:val="Default"/>
        <w:spacing w:after="13"/>
        <w:rPr>
          <w:rFonts w:ascii="Times New Roman" w:hAnsi="Times New Roman" w:cs="Times New Roman"/>
        </w:rPr>
      </w:pPr>
    </w:p>
    <w:p w:rsidR="00C77646" w:rsidRPr="00440E2E" w:rsidRDefault="009A0F3A" w:rsidP="003B709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>En e</w:t>
      </w:r>
      <w:r w:rsidR="00044B53" w:rsidRPr="00440E2E">
        <w:rPr>
          <w:rFonts w:ascii="Times New Roman" w:hAnsi="Times New Roman" w:cs="Times New Roman"/>
        </w:rPr>
        <w:t xml:space="preserve">sta obra </w:t>
      </w:r>
      <w:r w:rsidR="00930D30" w:rsidRPr="00440E2E">
        <w:rPr>
          <w:rFonts w:ascii="Times New Roman" w:hAnsi="Times New Roman" w:cs="Times New Roman"/>
        </w:rPr>
        <w:t xml:space="preserve">colectiva se reúnen aportes de relevancia para la comunidad académica, </w:t>
      </w:r>
      <w:r w:rsidR="004438D6" w:rsidRPr="00440E2E">
        <w:rPr>
          <w:rFonts w:ascii="Times New Roman" w:hAnsi="Times New Roman" w:cs="Times New Roman"/>
        </w:rPr>
        <w:t>son</w:t>
      </w:r>
      <w:r w:rsidR="00930D30" w:rsidRPr="00440E2E">
        <w:rPr>
          <w:rFonts w:ascii="Times New Roman" w:hAnsi="Times New Roman" w:cs="Times New Roman"/>
        </w:rPr>
        <w:t xml:space="preserve"> reconocidos expertos como Miguel Angel </w:t>
      </w:r>
      <w:proofErr w:type="spellStart"/>
      <w:r w:rsidR="00930D30" w:rsidRPr="00440E2E">
        <w:rPr>
          <w:rFonts w:ascii="Times New Roman" w:hAnsi="Times New Roman" w:cs="Times New Roman"/>
        </w:rPr>
        <w:t>Zabalza</w:t>
      </w:r>
      <w:proofErr w:type="spellEnd"/>
      <w:r w:rsidR="00930D30" w:rsidRPr="00440E2E">
        <w:rPr>
          <w:rFonts w:ascii="Times New Roman" w:hAnsi="Times New Roman" w:cs="Times New Roman"/>
        </w:rPr>
        <w:t xml:space="preserve"> </w:t>
      </w:r>
      <w:proofErr w:type="spellStart"/>
      <w:r w:rsidR="00930D30" w:rsidRPr="00440E2E">
        <w:rPr>
          <w:rFonts w:ascii="Times New Roman" w:hAnsi="Times New Roman" w:cs="Times New Roman"/>
        </w:rPr>
        <w:t>Beraza</w:t>
      </w:r>
      <w:proofErr w:type="spellEnd"/>
      <w:r w:rsidR="00930D30" w:rsidRPr="00440E2E">
        <w:rPr>
          <w:rFonts w:ascii="Times New Roman" w:hAnsi="Times New Roman" w:cs="Times New Roman"/>
        </w:rPr>
        <w:t xml:space="preserve">, Angel I. Pérez Gómez, Alicia Rivera Morales, Clemente Lobato Fraile, Nicanor Rebolledo Reséndiz, Óscar Comas Rodríguez, Carlos Moya </w:t>
      </w:r>
      <w:proofErr w:type="spellStart"/>
      <w:r w:rsidR="00930D30" w:rsidRPr="00440E2E">
        <w:rPr>
          <w:rFonts w:ascii="Times New Roman" w:hAnsi="Times New Roman" w:cs="Times New Roman"/>
        </w:rPr>
        <w:t>Ureta</w:t>
      </w:r>
      <w:proofErr w:type="spellEnd"/>
      <w:r w:rsidR="00930D30" w:rsidRPr="00440E2E">
        <w:rPr>
          <w:rFonts w:ascii="Times New Roman" w:hAnsi="Times New Roman" w:cs="Times New Roman"/>
        </w:rPr>
        <w:t>, Amador Romero Barrios y Luis G. Galiano de Rivas.</w:t>
      </w:r>
      <w:r w:rsidR="004438D6" w:rsidRPr="00440E2E">
        <w:rPr>
          <w:rFonts w:ascii="Times New Roman" w:hAnsi="Times New Roman" w:cs="Times New Roman"/>
        </w:rPr>
        <w:t xml:space="preserve"> S</w:t>
      </w:r>
      <w:r w:rsidR="00FB5EA1" w:rsidRPr="00440E2E">
        <w:rPr>
          <w:rFonts w:ascii="Times New Roman" w:hAnsi="Times New Roman" w:cs="Times New Roman"/>
        </w:rPr>
        <w:t xml:space="preserve">e </w:t>
      </w:r>
      <w:r w:rsidRPr="00440E2E">
        <w:rPr>
          <w:rFonts w:ascii="Times New Roman" w:hAnsi="Times New Roman" w:cs="Times New Roman"/>
        </w:rPr>
        <w:t>analizan</w:t>
      </w:r>
      <w:r w:rsidR="002353CA" w:rsidRPr="00440E2E">
        <w:rPr>
          <w:rFonts w:ascii="Times New Roman" w:hAnsi="Times New Roman" w:cs="Times New Roman"/>
        </w:rPr>
        <w:t xml:space="preserve"> las prácticas de gestión, </w:t>
      </w:r>
      <w:r w:rsidRPr="00440E2E">
        <w:rPr>
          <w:rFonts w:ascii="Times New Roman" w:hAnsi="Times New Roman" w:cs="Times New Roman"/>
        </w:rPr>
        <w:t>los procesos educativos</w:t>
      </w:r>
      <w:r w:rsidR="002353CA" w:rsidRPr="00440E2E">
        <w:rPr>
          <w:rFonts w:ascii="Times New Roman" w:hAnsi="Times New Roman" w:cs="Times New Roman"/>
        </w:rPr>
        <w:t xml:space="preserve"> y pedagógicos</w:t>
      </w:r>
      <w:r w:rsidR="00473A32" w:rsidRPr="00440E2E">
        <w:rPr>
          <w:rFonts w:ascii="Times New Roman" w:hAnsi="Times New Roman" w:cs="Times New Roman"/>
        </w:rPr>
        <w:t xml:space="preserve"> a nivel ins</w:t>
      </w:r>
      <w:r w:rsidR="002353CA" w:rsidRPr="00440E2E">
        <w:rPr>
          <w:rFonts w:ascii="Times New Roman" w:hAnsi="Times New Roman" w:cs="Times New Roman"/>
        </w:rPr>
        <w:t>titucional y áulico</w:t>
      </w:r>
      <w:r w:rsidR="008B0A91" w:rsidRPr="00440E2E">
        <w:rPr>
          <w:rFonts w:ascii="Times New Roman" w:hAnsi="Times New Roman" w:cs="Times New Roman"/>
        </w:rPr>
        <w:t xml:space="preserve"> que contrastan entre la modalidad presencial y la virtualidad</w:t>
      </w:r>
      <w:r w:rsidR="00473A32" w:rsidRPr="00440E2E">
        <w:rPr>
          <w:rFonts w:ascii="Times New Roman" w:hAnsi="Times New Roman" w:cs="Times New Roman"/>
        </w:rPr>
        <w:t>,</w:t>
      </w:r>
      <w:r w:rsidRPr="00440E2E">
        <w:rPr>
          <w:rFonts w:ascii="Times New Roman" w:hAnsi="Times New Roman" w:cs="Times New Roman"/>
        </w:rPr>
        <w:t xml:space="preserve"> en </w:t>
      </w:r>
      <w:r w:rsidR="008B0A91" w:rsidRPr="00440E2E">
        <w:rPr>
          <w:rFonts w:ascii="Times New Roman" w:hAnsi="Times New Roman" w:cs="Times New Roman"/>
        </w:rPr>
        <w:t xml:space="preserve">el </w:t>
      </w:r>
      <w:r w:rsidRPr="00440E2E">
        <w:rPr>
          <w:rFonts w:ascii="Times New Roman" w:hAnsi="Times New Roman" w:cs="Times New Roman"/>
        </w:rPr>
        <w:t xml:space="preserve">que participan </w:t>
      </w:r>
      <w:r w:rsidR="00C04A8A" w:rsidRPr="00440E2E">
        <w:rPr>
          <w:rFonts w:ascii="Times New Roman" w:hAnsi="Times New Roman" w:cs="Times New Roman"/>
        </w:rPr>
        <w:t xml:space="preserve">los sujetos de la educación, </w:t>
      </w:r>
      <w:r w:rsidR="002353CA" w:rsidRPr="00440E2E">
        <w:rPr>
          <w:rFonts w:ascii="Times New Roman" w:hAnsi="Times New Roman" w:cs="Times New Roman"/>
        </w:rPr>
        <w:t xml:space="preserve">como </w:t>
      </w:r>
      <w:r w:rsidR="00FB5EA1" w:rsidRPr="00440E2E">
        <w:rPr>
          <w:rFonts w:ascii="Times New Roman" w:hAnsi="Times New Roman" w:cs="Times New Roman"/>
        </w:rPr>
        <w:t xml:space="preserve">docentes, estudiantes y </w:t>
      </w:r>
      <w:r w:rsidR="00C04A8A" w:rsidRPr="00440E2E">
        <w:rPr>
          <w:rFonts w:ascii="Times New Roman" w:hAnsi="Times New Roman" w:cs="Times New Roman"/>
        </w:rPr>
        <w:t>directivos</w:t>
      </w:r>
      <w:r w:rsidR="002353CA" w:rsidRPr="00440E2E">
        <w:rPr>
          <w:rFonts w:ascii="Times New Roman" w:hAnsi="Times New Roman" w:cs="Times New Roman"/>
        </w:rPr>
        <w:t>, principalmente</w:t>
      </w:r>
      <w:r w:rsidR="00C04A8A" w:rsidRPr="00440E2E">
        <w:rPr>
          <w:rFonts w:ascii="Times New Roman" w:hAnsi="Times New Roman" w:cs="Times New Roman"/>
        </w:rPr>
        <w:t xml:space="preserve">. </w:t>
      </w:r>
      <w:r w:rsidR="00473A32" w:rsidRPr="00440E2E">
        <w:rPr>
          <w:rFonts w:ascii="Times New Roman" w:hAnsi="Times New Roman" w:cs="Times New Roman"/>
        </w:rPr>
        <w:t>Los aportes s</w:t>
      </w:r>
      <w:r w:rsidRPr="00440E2E">
        <w:rPr>
          <w:rFonts w:ascii="Times New Roman" w:hAnsi="Times New Roman" w:cs="Times New Roman"/>
        </w:rPr>
        <w:t>e inscribe</w:t>
      </w:r>
      <w:r w:rsidR="00473A32" w:rsidRPr="00440E2E">
        <w:rPr>
          <w:rFonts w:ascii="Times New Roman" w:hAnsi="Times New Roman" w:cs="Times New Roman"/>
        </w:rPr>
        <w:t>n</w:t>
      </w:r>
      <w:r w:rsidRPr="00440E2E">
        <w:rPr>
          <w:rFonts w:ascii="Times New Roman" w:hAnsi="Times New Roman" w:cs="Times New Roman"/>
        </w:rPr>
        <w:t xml:space="preserve"> en</w:t>
      </w:r>
      <w:r w:rsidR="00044B53" w:rsidRPr="00440E2E">
        <w:rPr>
          <w:rFonts w:ascii="Times New Roman" w:hAnsi="Times New Roman" w:cs="Times New Roman"/>
        </w:rPr>
        <w:t xml:space="preserve"> un contexto pandémico, de incertidumbre y cambios profundos derivados de la emergencia sanitaria.</w:t>
      </w:r>
      <w:r w:rsidR="00C04A8A" w:rsidRPr="00440E2E">
        <w:rPr>
          <w:rFonts w:ascii="Times New Roman" w:hAnsi="Times New Roman" w:cs="Times New Roman"/>
        </w:rPr>
        <w:t xml:space="preserve"> </w:t>
      </w:r>
      <w:r w:rsidR="00F25682" w:rsidRPr="00440E2E">
        <w:rPr>
          <w:rFonts w:ascii="Times New Roman" w:hAnsi="Times New Roman" w:cs="Times New Roman"/>
        </w:rPr>
        <w:t xml:space="preserve">Desde una perspectiva crítica se plantean las implicaciones de diversa índole, destacando </w:t>
      </w:r>
      <w:r w:rsidR="00440E2E">
        <w:rPr>
          <w:rFonts w:ascii="Times New Roman" w:hAnsi="Times New Roman" w:cs="Times New Roman"/>
        </w:rPr>
        <w:t>aquéllas q</w:t>
      </w:r>
      <w:r w:rsidR="00F25682" w:rsidRPr="00440E2E">
        <w:rPr>
          <w:rFonts w:ascii="Times New Roman" w:hAnsi="Times New Roman" w:cs="Times New Roman"/>
        </w:rPr>
        <w:t xml:space="preserve">ue tienen lugar </w:t>
      </w:r>
      <w:r w:rsidR="002353CA" w:rsidRPr="00440E2E">
        <w:rPr>
          <w:rFonts w:ascii="Times New Roman" w:hAnsi="Times New Roman" w:cs="Times New Roman"/>
        </w:rPr>
        <w:t>p</w:t>
      </w:r>
      <w:r w:rsidR="00C77646" w:rsidRPr="00440E2E">
        <w:rPr>
          <w:rFonts w:ascii="Times New Roman" w:hAnsi="Times New Roman" w:cs="Times New Roman"/>
        </w:rPr>
        <w:t>ara los procesos formativos</w:t>
      </w:r>
      <w:r w:rsidR="00440E2E">
        <w:rPr>
          <w:rFonts w:ascii="Times New Roman" w:hAnsi="Times New Roman" w:cs="Times New Roman"/>
        </w:rPr>
        <w:t xml:space="preserve"> como el hecho de</w:t>
      </w:r>
      <w:r w:rsidR="00C77646" w:rsidRPr="00440E2E">
        <w:rPr>
          <w:rFonts w:ascii="Times New Roman" w:hAnsi="Times New Roman" w:cs="Times New Roman"/>
        </w:rPr>
        <w:t xml:space="preserve"> incursionar de forma sú</w:t>
      </w:r>
      <w:r w:rsidR="00440E2E">
        <w:rPr>
          <w:rFonts w:ascii="Times New Roman" w:hAnsi="Times New Roman" w:cs="Times New Roman"/>
        </w:rPr>
        <w:t xml:space="preserve">bita a la virtualidad, el uso y </w:t>
      </w:r>
      <w:r w:rsidR="00C77646" w:rsidRPr="00440E2E">
        <w:rPr>
          <w:rFonts w:ascii="Times New Roman" w:hAnsi="Times New Roman" w:cs="Times New Roman"/>
        </w:rPr>
        <w:t>aplic</w:t>
      </w:r>
      <w:r w:rsidR="00440E2E">
        <w:rPr>
          <w:rFonts w:ascii="Times New Roman" w:hAnsi="Times New Roman" w:cs="Times New Roman"/>
        </w:rPr>
        <w:t xml:space="preserve">aciones de las tecnologías de </w:t>
      </w:r>
      <w:r w:rsidR="00C77646" w:rsidRPr="00440E2E">
        <w:rPr>
          <w:rFonts w:ascii="Times New Roman" w:hAnsi="Times New Roman" w:cs="Times New Roman"/>
        </w:rPr>
        <w:t>información y comunicación</w:t>
      </w:r>
      <w:r w:rsidR="002353CA" w:rsidRPr="00440E2E">
        <w:rPr>
          <w:rFonts w:ascii="Times New Roman" w:hAnsi="Times New Roman" w:cs="Times New Roman"/>
        </w:rPr>
        <w:t>,</w:t>
      </w:r>
      <w:r w:rsidR="00C77646" w:rsidRPr="00440E2E">
        <w:rPr>
          <w:rFonts w:ascii="Times New Roman" w:hAnsi="Times New Roman" w:cs="Times New Roman"/>
        </w:rPr>
        <w:t xml:space="preserve"> en la magnitud </w:t>
      </w:r>
      <w:r w:rsidR="00C24BDA" w:rsidRPr="00440E2E">
        <w:rPr>
          <w:rFonts w:ascii="Times New Roman" w:hAnsi="Times New Roman" w:cs="Times New Roman"/>
        </w:rPr>
        <w:t xml:space="preserve">inédita </w:t>
      </w:r>
      <w:r w:rsidR="00C77646" w:rsidRPr="00440E2E">
        <w:rPr>
          <w:rFonts w:ascii="Times New Roman" w:hAnsi="Times New Roman" w:cs="Times New Roman"/>
        </w:rPr>
        <w:t xml:space="preserve">que </w:t>
      </w:r>
      <w:r w:rsidR="00016361" w:rsidRPr="00440E2E">
        <w:rPr>
          <w:rFonts w:ascii="Times New Roman" w:hAnsi="Times New Roman" w:cs="Times New Roman"/>
        </w:rPr>
        <w:t xml:space="preserve">éstas </w:t>
      </w:r>
      <w:r w:rsidR="00C77646" w:rsidRPr="00440E2E">
        <w:rPr>
          <w:rFonts w:ascii="Times New Roman" w:hAnsi="Times New Roman" w:cs="Times New Roman"/>
        </w:rPr>
        <w:t>ha</w:t>
      </w:r>
      <w:r w:rsidR="00C24BDA" w:rsidRPr="00440E2E">
        <w:rPr>
          <w:rFonts w:ascii="Times New Roman" w:hAnsi="Times New Roman" w:cs="Times New Roman"/>
        </w:rPr>
        <w:t xml:space="preserve">n tenido </w:t>
      </w:r>
      <w:r w:rsidR="00A06036" w:rsidRPr="00440E2E">
        <w:rPr>
          <w:rFonts w:ascii="Times New Roman" w:hAnsi="Times New Roman" w:cs="Times New Roman"/>
        </w:rPr>
        <w:t xml:space="preserve">para </w:t>
      </w:r>
      <w:r w:rsidR="00C24BDA" w:rsidRPr="00440E2E">
        <w:rPr>
          <w:rFonts w:ascii="Times New Roman" w:hAnsi="Times New Roman" w:cs="Times New Roman"/>
        </w:rPr>
        <w:t xml:space="preserve">dar </w:t>
      </w:r>
      <w:r w:rsidR="00A06036" w:rsidRPr="00440E2E">
        <w:rPr>
          <w:rFonts w:ascii="Times New Roman" w:hAnsi="Times New Roman" w:cs="Times New Roman"/>
        </w:rPr>
        <w:t xml:space="preserve">continuidad </w:t>
      </w:r>
      <w:r w:rsidR="00C24BDA" w:rsidRPr="00440E2E">
        <w:rPr>
          <w:rFonts w:ascii="Times New Roman" w:hAnsi="Times New Roman" w:cs="Times New Roman"/>
        </w:rPr>
        <w:t xml:space="preserve">al </w:t>
      </w:r>
      <w:r w:rsidR="00A06036" w:rsidRPr="00440E2E">
        <w:rPr>
          <w:rFonts w:ascii="Times New Roman" w:hAnsi="Times New Roman" w:cs="Times New Roman"/>
        </w:rPr>
        <w:t xml:space="preserve">funcionamiento de los sistemas educativos, </w:t>
      </w:r>
      <w:r w:rsidR="00440E2E">
        <w:rPr>
          <w:rFonts w:ascii="Times New Roman" w:hAnsi="Times New Roman" w:cs="Times New Roman"/>
        </w:rPr>
        <w:t xml:space="preserve">así como a </w:t>
      </w:r>
      <w:r w:rsidR="00A06036" w:rsidRPr="00440E2E">
        <w:rPr>
          <w:rFonts w:ascii="Times New Roman" w:hAnsi="Times New Roman" w:cs="Times New Roman"/>
        </w:rPr>
        <w:t>los procesos</w:t>
      </w:r>
      <w:r w:rsidR="00DD1260" w:rsidRPr="00440E2E">
        <w:rPr>
          <w:rFonts w:ascii="Times New Roman" w:hAnsi="Times New Roman" w:cs="Times New Roman"/>
        </w:rPr>
        <w:t xml:space="preserve"> y mecanismo</w:t>
      </w:r>
      <w:r w:rsidR="00A06036" w:rsidRPr="00440E2E">
        <w:rPr>
          <w:rFonts w:ascii="Times New Roman" w:hAnsi="Times New Roman" w:cs="Times New Roman"/>
        </w:rPr>
        <w:t xml:space="preserve"> que exige</w:t>
      </w:r>
      <w:r w:rsidR="00DD1260" w:rsidRPr="00440E2E">
        <w:rPr>
          <w:rFonts w:ascii="Times New Roman" w:hAnsi="Times New Roman" w:cs="Times New Roman"/>
        </w:rPr>
        <w:t>n</w:t>
      </w:r>
      <w:r w:rsidR="00A06036" w:rsidRPr="00440E2E">
        <w:rPr>
          <w:rFonts w:ascii="Times New Roman" w:hAnsi="Times New Roman" w:cs="Times New Roman"/>
        </w:rPr>
        <w:t xml:space="preserve"> </w:t>
      </w:r>
      <w:r w:rsidR="00DD1260" w:rsidRPr="00440E2E">
        <w:rPr>
          <w:rFonts w:ascii="Times New Roman" w:hAnsi="Times New Roman" w:cs="Times New Roman"/>
        </w:rPr>
        <w:t>los centros de formación.</w:t>
      </w:r>
    </w:p>
    <w:p w:rsidR="00C77646" w:rsidRPr="00440E2E" w:rsidRDefault="00C77646" w:rsidP="003B709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3B7096" w:rsidRPr="00440E2E" w:rsidRDefault="004F1FCF" w:rsidP="003B709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>El título</w:t>
      </w:r>
      <w:r w:rsidR="00A04F64" w:rsidRPr="00440E2E">
        <w:rPr>
          <w:rFonts w:ascii="Times New Roman" w:hAnsi="Times New Roman" w:cs="Times New Roman"/>
        </w:rPr>
        <w:t xml:space="preserve"> </w:t>
      </w:r>
      <w:r w:rsidR="00E30A69" w:rsidRPr="00440E2E">
        <w:rPr>
          <w:rFonts w:ascii="Times New Roman" w:hAnsi="Times New Roman" w:cs="Times New Roman"/>
        </w:rPr>
        <w:t>resulta pertinente</w:t>
      </w:r>
      <w:r w:rsidR="00902A12" w:rsidRPr="00440E2E">
        <w:rPr>
          <w:rFonts w:ascii="Times New Roman" w:hAnsi="Times New Roman" w:cs="Times New Roman"/>
        </w:rPr>
        <w:t xml:space="preserve"> y relevante</w:t>
      </w:r>
      <w:r w:rsidR="00E30A69" w:rsidRPr="00440E2E">
        <w:rPr>
          <w:rFonts w:ascii="Times New Roman" w:hAnsi="Times New Roman" w:cs="Times New Roman"/>
        </w:rPr>
        <w:t xml:space="preserve"> en el contexto mencionado, tomando en consideración </w:t>
      </w:r>
      <w:r w:rsidR="007D1EF4" w:rsidRPr="00440E2E">
        <w:rPr>
          <w:rFonts w:ascii="Times New Roman" w:hAnsi="Times New Roman" w:cs="Times New Roman"/>
        </w:rPr>
        <w:t>que reconstruir alude</w:t>
      </w:r>
      <w:r w:rsidR="00E30A69" w:rsidRPr="00440E2E">
        <w:rPr>
          <w:rFonts w:ascii="Times New Roman" w:hAnsi="Times New Roman" w:cs="Times New Roman"/>
        </w:rPr>
        <w:t xml:space="preserve"> a la acción </w:t>
      </w:r>
      <w:r w:rsidR="007D1EF4" w:rsidRPr="00440E2E">
        <w:rPr>
          <w:rFonts w:ascii="Times New Roman" w:hAnsi="Times New Roman" w:cs="Times New Roman"/>
        </w:rPr>
        <w:t xml:space="preserve">y efecto </w:t>
      </w:r>
      <w:r w:rsidR="00E30A69" w:rsidRPr="00440E2E">
        <w:rPr>
          <w:rFonts w:ascii="Times New Roman" w:hAnsi="Times New Roman" w:cs="Times New Roman"/>
        </w:rPr>
        <w:t xml:space="preserve">de volver a construir </w:t>
      </w:r>
      <w:r w:rsidR="00DE54C4" w:rsidRPr="00440E2E">
        <w:rPr>
          <w:rFonts w:ascii="Times New Roman" w:hAnsi="Times New Roman" w:cs="Times New Roman"/>
        </w:rPr>
        <w:t xml:space="preserve">o edificar </w:t>
      </w:r>
      <w:r w:rsidR="00E30A69" w:rsidRPr="00440E2E">
        <w:rPr>
          <w:rFonts w:ascii="Times New Roman" w:hAnsi="Times New Roman" w:cs="Times New Roman"/>
        </w:rPr>
        <w:t>algo</w:t>
      </w:r>
      <w:r w:rsidR="007D1EF4" w:rsidRPr="00440E2E">
        <w:rPr>
          <w:rFonts w:ascii="Times New Roman" w:hAnsi="Times New Roman" w:cs="Times New Roman"/>
        </w:rPr>
        <w:t>, ese ‘algo’ está vinculado a la educación superior</w:t>
      </w:r>
      <w:r w:rsidR="00560F26" w:rsidRPr="00440E2E">
        <w:rPr>
          <w:rFonts w:ascii="Times New Roman" w:hAnsi="Times New Roman" w:cs="Times New Roman"/>
        </w:rPr>
        <w:t>,</w:t>
      </w:r>
      <w:r w:rsidR="007D1EF4" w:rsidRPr="00440E2E">
        <w:rPr>
          <w:rFonts w:ascii="Times New Roman" w:hAnsi="Times New Roman" w:cs="Times New Roman"/>
        </w:rPr>
        <w:t xml:space="preserve"> a partir de un punto de quiebre que ha venido a significar la pandemia por el COVID-19</w:t>
      </w:r>
      <w:r w:rsidR="00560F26" w:rsidRPr="00440E2E">
        <w:rPr>
          <w:rFonts w:ascii="Times New Roman" w:hAnsi="Times New Roman" w:cs="Times New Roman"/>
        </w:rPr>
        <w:t>.</w:t>
      </w:r>
      <w:r w:rsidR="00B5796E" w:rsidRPr="00440E2E">
        <w:rPr>
          <w:rFonts w:ascii="Times New Roman" w:hAnsi="Times New Roman" w:cs="Times New Roman"/>
        </w:rPr>
        <w:t xml:space="preserve"> Este a</w:t>
      </w:r>
      <w:r w:rsidR="007D08D9" w:rsidRPr="00440E2E">
        <w:rPr>
          <w:rFonts w:ascii="Times New Roman" w:hAnsi="Times New Roman" w:cs="Times New Roman"/>
        </w:rPr>
        <w:t xml:space="preserve">contecimiento de alcance global y local, </w:t>
      </w:r>
      <w:r w:rsidR="00B5796E" w:rsidRPr="00440E2E">
        <w:rPr>
          <w:rFonts w:ascii="Times New Roman" w:hAnsi="Times New Roman" w:cs="Times New Roman"/>
        </w:rPr>
        <w:t>plantea desafíos de gran profundidad, uno de los imperativos es</w:t>
      </w:r>
      <w:r w:rsidR="00A674D2" w:rsidRPr="00440E2E">
        <w:rPr>
          <w:rFonts w:ascii="Times New Roman" w:hAnsi="Times New Roman" w:cs="Times New Roman"/>
        </w:rPr>
        <w:t xml:space="preserve"> que esta reconstrucción trastoca múltiples vértices a fin de ligar el sentido de la educación </w:t>
      </w:r>
      <w:r w:rsidR="00A674D2" w:rsidRPr="00440E2E">
        <w:rPr>
          <w:rFonts w:ascii="Times New Roman" w:hAnsi="Times New Roman" w:cs="Times New Roman"/>
          <w:i/>
        </w:rPr>
        <w:t>vis a vis</w:t>
      </w:r>
      <w:r w:rsidR="00A674D2" w:rsidRPr="00440E2E">
        <w:rPr>
          <w:rFonts w:ascii="Times New Roman" w:hAnsi="Times New Roman" w:cs="Times New Roman"/>
        </w:rPr>
        <w:t xml:space="preserve"> con</w:t>
      </w:r>
      <w:r w:rsidR="00FB5EA1" w:rsidRPr="00440E2E">
        <w:rPr>
          <w:rFonts w:ascii="Times New Roman" w:hAnsi="Times New Roman" w:cs="Times New Roman"/>
        </w:rPr>
        <w:t xml:space="preserve"> </w:t>
      </w:r>
      <w:r w:rsidR="00A674D2" w:rsidRPr="00440E2E">
        <w:rPr>
          <w:rFonts w:ascii="Times New Roman" w:hAnsi="Times New Roman" w:cs="Times New Roman"/>
        </w:rPr>
        <w:t xml:space="preserve">las realidades que se </w:t>
      </w:r>
      <w:r w:rsidR="00A674D2" w:rsidRPr="00440E2E">
        <w:rPr>
          <w:rFonts w:ascii="Times New Roman" w:hAnsi="Times New Roman" w:cs="Times New Roman"/>
        </w:rPr>
        <w:lastRenderedPageBreak/>
        <w:t xml:space="preserve">configuran, </w:t>
      </w:r>
      <w:proofErr w:type="spellStart"/>
      <w:r w:rsidR="00A674D2" w:rsidRPr="00440E2E">
        <w:rPr>
          <w:rFonts w:ascii="Times New Roman" w:hAnsi="Times New Roman" w:cs="Times New Roman"/>
        </w:rPr>
        <w:t>desconfiguran</w:t>
      </w:r>
      <w:proofErr w:type="spellEnd"/>
      <w:r w:rsidR="00A674D2" w:rsidRPr="00440E2E">
        <w:rPr>
          <w:rFonts w:ascii="Times New Roman" w:hAnsi="Times New Roman" w:cs="Times New Roman"/>
        </w:rPr>
        <w:t xml:space="preserve"> y vuelven a reconfigurar</w:t>
      </w:r>
      <w:r w:rsidR="00FB5EA1" w:rsidRPr="00440E2E">
        <w:rPr>
          <w:rFonts w:ascii="Times New Roman" w:hAnsi="Times New Roman" w:cs="Times New Roman"/>
        </w:rPr>
        <w:t>se</w:t>
      </w:r>
      <w:r w:rsidR="007D08D9" w:rsidRPr="00440E2E">
        <w:rPr>
          <w:rFonts w:ascii="Times New Roman" w:hAnsi="Times New Roman" w:cs="Times New Roman"/>
        </w:rPr>
        <w:t xml:space="preserve"> en un continuum</w:t>
      </w:r>
      <w:r w:rsidR="00A674D2" w:rsidRPr="00440E2E">
        <w:rPr>
          <w:rFonts w:ascii="Times New Roman" w:hAnsi="Times New Roman" w:cs="Times New Roman"/>
        </w:rPr>
        <w:t>.</w:t>
      </w:r>
      <w:r w:rsidR="007D08D9" w:rsidRPr="00440E2E">
        <w:rPr>
          <w:rFonts w:ascii="Times New Roman" w:hAnsi="Times New Roman" w:cs="Times New Roman"/>
        </w:rPr>
        <w:t xml:space="preserve"> Implica una revisión de paradigmas en los ámbitos de las ciencias, de la estructuración de los sistemas educativos</w:t>
      </w:r>
      <w:r w:rsidR="00A04F64" w:rsidRPr="00440E2E">
        <w:rPr>
          <w:rFonts w:ascii="Times New Roman" w:hAnsi="Times New Roman" w:cs="Times New Roman"/>
        </w:rPr>
        <w:t>;</w:t>
      </w:r>
      <w:r w:rsidR="007D08D9" w:rsidRPr="00440E2E">
        <w:rPr>
          <w:rFonts w:ascii="Times New Roman" w:hAnsi="Times New Roman" w:cs="Times New Roman"/>
        </w:rPr>
        <w:t xml:space="preserve"> las instituciones</w:t>
      </w:r>
      <w:r w:rsidR="00A04F64" w:rsidRPr="00440E2E">
        <w:rPr>
          <w:rFonts w:ascii="Times New Roman" w:hAnsi="Times New Roman" w:cs="Times New Roman"/>
        </w:rPr>
        <w:t>;</w:t>
      </w:r>
      <w:r w:rsidR="007D08D9" w:rsidRPr="00440E2E">
        <w:rPr>
          <w:rFonts w:ascii="Times New Roman" w:hAnsi="Times New Roman" w:cs="Times New Roman"/>
        </w:rPr>
        <w:t xml:space="preserve"> la in</w:t>
      </w:r>
      <w:r w:rsidR="00CC0498" w:rsidRPr="00440E2E">
        <w:rPr>
          <w:rFonts w:ascii="Times New Roman" w:hAnsi="Times New Roman" w:cs="Times New Roman"/>
        </w:rPr>
        <w:t>fraestructura y la gestión de los entornos</w:t>
      </w:r>
      <w:r w:rsidR="00A04F64" w:rsidRPr="00440E2E">
        <w:rPr>
          <w:rFonts w:ascii="Times New Roman" w:hAnsi="Times New Roman" w:cs="Times New Roman"/>
        </w:rPr>
        <w:t>,</w:t>
      </w:r>
      <w:r w:rsidR="00CC0498" w:rsidRPr="00440E2E">
        <w:rPr>
          <w:rFonts w:ascii="Times New Roman" w:hAnsi="Times New Roman" w:cs="Times New Roman"/>
        </w:rPr>
        <w:t xml:space="preserve"> </w:t>
      </w:r>
      <w:r w:rsidR="00C24BDA" w:rsidRPr="00440E2E">
        <w:rPr>
          <w:rFonts w:ascii="Times New Roman" w:hAnsi="Times New Roman" w:cs="Times New Roman"/>
        </w:rPr>
        <w:t>con la pretensión</w:t>
      </w:r>
      <w:r w:rsidR="00FB5EA1" w:rsidRPr="00440E2E">
        <w:rPr>
          <w:rFonts w:ascii="Times New Roman" w:hAnsi="Times New Roman" w:cs="Times New Roman"/>
        </w:rPr>
        <w:t xml:space="preserve"> de favorecer</w:t>
      </w:r>
      <w:r w:rsidR="00CC0498" w:rsidRPr="00440E2E">
        <w:rPr>
          <w:rFonts w:ascii="Times New Roman" w:hAnsi="Times New Roman" w:cs="Times New Roman"/>
        </w:rPr>
        <w:t xml:space="preserve"> los procesos de enseñanza aprendizaje y la centr</w:t>
      </w:r>
      <w:r w:rsidR="00FB5EA1" w:rsidRPr="00440E2E">
        <w:rPr>
          <w:rFonts w:ascii="Times New Roman" w:hAnsi="Times New Roman" w:cs="Times New Roman"/>
        </w:rPr>
        <w:t xml:space="preserve">alidad de los </w:t>
      </w:r>
      <w:r w:rsidR="00C24BDA" w:rsidRPr="00440E2E">
        <w:rPr>
          <w:rFonts w:ascii="Times New Roman" w:hAnsi="Times New Roman" w:cs="Times New Roman"/>
        </w:rPr>
        <w:t>actores</w:t>
      </w:r>
      <w:r w:rsidR="005B11AA" w:rsidRPr="00440E2E">
        <w:rPr>
          <w:rFonts w:ascii="Times New Roman" w:hAnsi="Times New Roman" w:cs="Times New Roman"/>
        </w:rPr>
        <w:t>,</w:t>
      </w:r>
      <w:r w:rsidR="00C24BDA" w:rsidRPr="00440E2E">
        <w:rPr>
          <w:rFonts w:ascii="Times New Roman" w:hAnsi="Times New Roman" w:cs="Times New Roman"/>
        </w:rPr>
        <w:t xml:space="preserve"> que </w:t>
      </w:r>
      <w:r w:rsidR="005B11AA" w:rsidRPr="00440E2E">
        <w:rPr>
          <w:rFonts w:ascii="Times New Roman" w:hAnsi="Times New Roman" w:cs="Times New Roman"/>
        </w:rPr>
        <w:t xml:space="preserve">a pesar de la adversidad no cesan en buscar nuevos derroteros en medio de la complejidad </w:t>
      </w:r>
      <w:r w:rsidR="00FB5EA1" w:rsidRPr="00440E2E">
        <w:rPr>
          <w:rFonts w:ascii="Times New Roman" w:hAnsi="Times New Roman" w:cs="Times New Roman"/>
        </w:rPr>
        <w:t>que experimentan</w:t>
      </w:r>
      <w:r w:rsidR="005B11AA" w:rsidRPr="00440E2E">
        <w:rPr>
          <w:rFonts w:ascii="Times New Roman" w:hAnsi="Times New Roman" w:cs="Times New Roman"/>
        </w:rPr>
        <w:t>.</w:t>
      </w:r>
      <w:r w:rsidR="00CC0498" w:rsidRPr="00440E2E">
        <w:rPr>
          <w:rFonts w:ascii="Times New Roman" w:hAnsi="Times New Roman" w:cs="Times New Roman"/>
        </w:rPr>
        <w:t xml:space="preserve">  </w:t>
      </w:r>
      <w:r w:rsidR="007D08D9" w:rsidRPr="00440E2E">
        <w:rPr>
          <w:rFonts w:ascii="Times New Roman" w:hAnsi="Times New Roman" w:cs="Times New Roman"/>
        </w:rPr>
        <w:t xml:space="preserve">   </w:t>
      </w:r>
    </w:p>
    <w:p w:rsidR="004F1FCF" w:rsidRPr="00440E2E" w:rsidRDefault="004F1FCF" w:rsidP="003B709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4438D6" w:rsidRPr="00440E2E" w:rsidRDefault="00C51141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 xml:space="preserve">Los </w:t>
      </w:r>
      <w:r w:rsidR="00CC0498" w:rsidRPr="00440E2E">
        <w:rPr>
          <w:rFonts w:ascii="Times New Roman" w:hAnsi="Times New Roman" w:cs="Times New Roman"/>
        </w:rPr>
        <w:t xml:space="preserve">aportes </w:t>
      </w:r>
      <w:r w:rsidRPr="00440E2E">
        <w:rPr>
          <w:rFonts w:ascii="Times New Roman" w:hAnsi="Times New Roman" w:cs="Times New Roman"/>
        </w:rPr>
        <w:t xml:space="preserve">son </w:t>
      </w:r>
      <w:r w:rsidR="00CC0498" w:rsidRPr="00440E2E">
        <w:rPr>
          <w:rFonts w:ascii="Times New Roman" w:hAnsi="Times New Roman" w:cs="Times New Roman"/>
        </w:rPr>
        <w:t xml:space="preserve">de valía </w:t>
      </w:r>
      <w:r w:rsidR="004438D6" w:rsidRPr="00440E2E">
        <w:rPr>
          <w:rFonts w:ascii="Times New Roman" w:hAnsi="Times New Roman" w:cs="Times New Roman"/>
        </w:rPr>
        <w:t xml:space="preserve">para comprender el quehacer académico, </w:t>
      </w:r>
      <w:r w:rsidR="00694466" w:rsidRPr="00440E2E">
        <w:rPr>
          <w:rFonts w:ascii="Times New Roman" w:hAnsi="Times New Roman" w:cs="Times New Roman"/>
        </w:rPr>
        <w:t xml:space="preserve">los significados de los distintos actores de la educación, los planteamientos </w:t>
      </w:r>
      <w:r w:rsidR="00575D3B" w:rsidRPr="00440E2E">
        <w:rPr>
          <w:rFonts w:ascii="Times New Roman" w:hAnsi="Times New Roman" w:cs="Times New Roman"/>
        </w:rPr>
        <w:t xml:space="preserve">críticos y </w:t>
      </w:r>
      <w:r w:rsidR="00694466" w:rsidRPr="00440E2E">
        <w:rPr>
          <w:rFonts w:ascii="Times New Roman" w:hAnsi="Times New Roman" w:cs="Times New Roman"/>
        </w:rPr>
        <w:t>analíticos se entretejen, complementan y enriqu</w:t>
      </w:r>
      <w:r w:rsidR="005B11AA" w:rsidRPr="00440E2E">
        <w:rPr>
          <w:rFonts w:ascii="Times New Roman" w:hAnsi="Times New Roman" w:cs="Times New Roman"/>
        </w:rPr>
        <w:t>e</w:t>
      </w:r>
      <w:r w:rsidR="00694466" w:rsidRPr="00440E2E">
        <w:rPr>
          <w:rFonts w:ascii="Times New Roman" w:hAnsi="Times New Roman" w:cs="Times New Roman"/>
        </w:rPr>
        <w:t>cen ofreciendo una perspectiva amplia de lo que ha venido aconteciendo desde que inició la emergencia sanitaria</w:t>
      </w:r>
      <w:r w:rsidR="00016361" w:rsidRPr="00440E2E">
        <w:rPr>
          <w:rFonts w:ascii="Times New Roman" w:hAnsi="Times New Roman" w:cs="Times New Roman"/>
        </w:rPr>
        <w:t xml:space="preserve"> y el confinamiento, así como los impactos</w:t>
      </w:r>
      <w:r w:rsidR="00694466" w:rsidRPr="00440E2E">
        <w:rPr>
          <w:rFonts w:ascii="Times New Roman" w:hAnsi="Times New Roman" w:cs="Times New Roman"/>
        </w:rPr>
        <w:t xml:space="preserve"> a corto,</w:t>
      </w:r>
      <w:r w:rsidR="005B11AA" w:rsidRPr="00440E2E">
        <w:rPr>
          <w:rFonts w:ascii="Times New Roman" w:hAnsi="Times New Roman" w:cs="Times New Roman"/>
        </w:rPr>
        <w:t xml:space="preserve"> mediano y largo plazo.</w:t>
      </w:r>
      <w:r w:rsidR="00694466" w:rsidRPr="00440E2E">
        <w:rPr>
          <w:rFonts w:ascii="Times New Roman" w:hAnsi="Times New Roman" w:cs="Times New Roman"/>
        </w:rPr>
        <w:t xml:space="preserve"> </w:t>
      </w:r>
      <w:r w:rsidR="000D5839" w:rsidRPr="00440E2E">
        <w:rPr>
          <w:rFonts w:ascii="Times New Roman" w:hAnsi="Times New Roman" w:cs="Times New Roman"/>
        </w:rPr>
        <w:t>Los y las autoras reflexionan</w:t>
      </w:r>
      <w:r w:rsidR="00694466" w:rsidRPr="00440E2E">
        <w:rPr>
          <w:rFonts w:ascii="Times New Roman" w:hAnsi="Times New Roman" w:cs="Times New Roman"/>
        </w:rPr>
        <w:t xml:space="preserve"> sobre el</w:t>
      </w:r>
      <w:r w:rsidR="00CF5948" w:rsidRPr="00440E2E">
        <w:rPr>
          <w:rFonts w:ascii="Times New Roman" w:hAnsi="Times New Roman" w:cs="Times New Roman"/>
        </w:rPr>
        <w:t xml:space="preserve"> </w:t>
      </w:r>
      <w:r w:rsidR="00694466" w:rsidRPr="00440E2E">
        <w:rPr>
          <w:rFonts w:ascii="Times New Roman" w:hAnsi="Times New Roman" w:cs="Times New Roman"/>
        </w:rPr>
        <w:t>Ser profesor/a universitario en el siglo XXI</w:t>
      </w:r>
      <w:r w:rsidR="00575D3B" w:rsidRPr="00440E2E">
        <w:rPr>
          <w:rFonts w:ascii="Times New Roman" w:hAnsi="Times New Roman" w:cs="Times New Roman"/>
        </w:rPr>
        <w:t>, destacando los nuevos compromisos de la profesión docente. Repensar el sentido de la educación en tiempos de pandemia que enfatiza la importancia de la formación del</w:t>
      </w:r>
      <w:r w:rsidR="00093102" w:rsidRPr="00440E2E">
        <w:rPr>
          <w:rFonts w:ascii="Times New Roman" w:hAnsi="Times New Roman" w:cs="Times New Roman"/>
        </w:rPr>
        <w:t xml:space="preserve"> pensamiento práctico y</w:t>
      </w:r>
      <w:r w:rsidR="00575D3B" w:rsidRPr="00440E2E">
        <w:rPr>
          <w:rFonts w:ascii="Times New Roman" w:hAnsi="Times New Roman" w:cs="Times New Roman"/>
        </w:rPr>
        <w:t xml:space="preserve"> el cultivo de la sabiduría. Se plantea el papel de la docencia y la improvisación emergente ante la falta de planeación en tiempos de pandemia.</w:t>
      </w:r>
      <w:r w:rsidR="00E91C4D" w:rsidRPr="00440E2E">
        <w:rPr>
          <w:rFonts w:ascii="Times New Roman" w:hAnsi="Times New Roman" w:cs="Times New Roman"/>
        </w:rPr>
        <w:t xml:space="preserve"> Se aborda la importancia de fomentar la práctica reflexiva a través de la supervisión de la práctica profesional, así como un análisis reflexivo de la educación intercultural en México a lo largo de dos décadas. </w:t>
      </w:r>
    </w:p>
    <w:p w:rsidR="0073658C" w:rsidRPr="00440E2E" w:rsidRDefault="0073658C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270AE7" w:rsidRPr="00440E2E" w:rsidRDefault="0043419D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 xml:space="preserve">En otra de las contribuciones el autor </w:t>
      </w:r>
      <w:r w:rsidR="00BD65C4" w:rsidRPr="00440E2E">
        <w:rPr>
          <w:rFonts w:ascii="Times New Roman" w:hAnsi="Times New Roman" w:cs="Times New Roman"/>
        </w:rPr>
        <w:t>se adentra al tema de los sentido</w:t>
      </w:r>
      <w:r w:rsidR="00C51141" w:rsidRPr="00440E2E">
        <w:rPr>
          <w:rFonts w:ascii="Times New Roman" w:hAnsi="Times New Roman" w:cs="Times New Roman"/>
        </w:rPr>
        <w:t>s en la educación a distancia</w:t>
      </w:r>
      <w:r w:rsidRPr="00440E2E">
        <w:rPr>
          <w:rFonts w:ascii="Times New Roman" w:hAnsi="Times New Roman" w:cs="Times New Roman"/>
        </w:rPr>
        <w:t>,</w:t>
      </w:r>
      <w:r w:rsidR="00D8454E" w:rsidRPr="00440E2E">
        <w:rPr>
          <w:rFonts w:ascii="Times New Roman" w:hAnsi="Times New Roman" w:cs="Times New Roman"/>
        </w:rPr>
        <w:t xml:space="preserve"> se destaca el papel fundamental </w:t>
      </w:r>
      <w:r w:rsidRPr="00440E2E">
        <w:rPr>
          <w:rFonts w:ascii="Times New Roman" w:hAnsi="Times New Roman" w:cs="Times New Roman"/>
        </w:rPr>
        <w:t xml:space="preserve">de los sentidos </w:t>
      </w:r>
      <w:r w:rsidR="00D8454E" w:rsidRPr="00440E2E">
        <w:rPr>
          <w:rFonts w:ascii="Times New Roman" w:hAnsi="Times New Roman" w:cs="Times New Roman"/>
        </w:rPr>
        <w:t>para percibir, aprender y sentir</w:t>
      </w:r>
      <w:r w:rsidRPr="00440E2E">
        <w:rPr>
          <w:rFonts w:ascii="Times New Roman" w:hAnsi="Times New Roman" w:cs="Times New Roman"/>
        </w:rPr>
        <w:t>;</w:t>
      </w:r>
      <w:r w:rsidR="00093102" w:rsidRPr="00440E2E">
        <w:rPr>
          <w:rFonts w:ascii="Times New Roman" w:hAnsi="Times New Roman" w:cs="Times New Roman"/>
        </w:rPr>
        <w:t xml:space="preserve"> </w:t>
      </w:r>
      <w:r w:rsidR="00D8454E" w:rsidRPr="00440E2E">
        <w:rPr>
          <w:rFonts w:ascii="Times New Roman" w:hAnsi="Times New Roman" w:cs="Times New Roman"/>
        </w:rPr>
        <w:t xml:space="preserve">la intencionalidad es </w:t>
      </w:r>
      <w:r w:rsidR="00093102" w:rsidRPr="00440E2E">
        <w:rPr>
          <w:rFonts w:ascii="Times New Roman" w:hAnsi="Times New Roman" w:cs="Times New Roman"/>
        </w:rPr>
        <w:t xml:space="preserve">llamar la atención en torno a las alteraciones de diferente escala que se están gestando </w:t>
      </w:r>
      <w:r w:rsidR="00D8454E" w:rsidRPr="00440E2E">
        <w:rPr>
          <w:rFonts w:ascii="Times New Roman" w:hAnsi="Times New Roman" w:cs="Times New Roman"/>
        </w:rPr>
        <w:t xml:space="preserve">a nuestro alrededor, los aspectos que ameritan iluminarse porque precisamente ahí es donde se recrean nuevos tipos de comportamientos, actitudes, valores, saberes que afectarán el rumbo de la educación en general y en particular la educación superior. </w:t>
      </w:r>
      <w:r w:rsidR="00BD65C4" w:rsidRPr="00440E2E">
        <w:rPr>
          <w:rFonts w:ascii="Times New Roman" w:hAnsi="Times New Roman" w:cs="Times New Roman"/>
        </w:rPr>
        <w:t xml:space="preserve">A la sombra del árbol del siglo XXI, </w:t>
      </w:r>
      <w:r w:rsidR="00AA021E" w:rsidRPr="00440E2E">
        <w:rPr>
          <w:rFonts w:ascii="Times New Roman" w:hAnsi="Times New Roman" w:cs="Times New Roman"/>
        </w:rPr>
        <w:t xml:space="preserve">el interés manifiesto </w:t>
      </w:r>
      <w:r w:rsidR="00270AE7" w:rsidRPr="00440E2E">
        <w:rPr>
          <w:rFonts w:ascii="Times New Roman" w:hAnsi="Times New Roman" w:cs="Times New Roman"/>
        </w:rPr>
        <w:t xml:space="preserve">del autor, </w:t>
      </w:r>
      <w:r w:rsidR="00AA021E" w:rsidRPr="00440E2E">
        <w:rPr>
          <w:rFonts w:ascii="Times New Roman" w:hAnsi="Times New Roman" w:cs="Times New Roman"/>
        </w:rPr>
        <w:t>es identificar y abordar dimensiones no evidentes de la crisis ético-formativa que invade las prácticas de docentes y su precarización institucional considerando la situación de instituciones latinoamericanas y focalizando los planteamientos al caso de la realidad universitaria chi</w:t>
      </w:r>
      <w:r w:rsidR="00270AE7" w:rsidRPr="00440E2E">
        <w:rPr>
          <w:rFonts w:ascii="Times New Roman" w:hAnsi="Times New Roman" w:cs="Times New Roman"/>
        </w:rPr>
        <w:t>lena. S</w:t>
      </w:r>
      <w:r w:rsidR="00AA021E" w:rsidRPr="00440E2E">
        <w:rPr>
          <w:rFonts w:ascii="Times New Roman" w:hAnsi="Times New Roman" w:cs="Times New Roman"/>
        </w:rPr>
        <w:t xml:space="preserve">e destacan aspectos relativos a </w:t>
      </w:r>
      <w:r w:rsidR="00BD65C4" w:rsidRPr="00440E2E">
        <w:rPr>
          <w:rFonts w:ascii="Times New Roman" w:hAnsi="Times New Roman" w:cs="Times New Roman"/>
        </w:rPr>
        <w:t xml:space="preserve">la crisis, </w:t>
      </w:r>
      <w:r w:rsidR="00AA021E" w:rsidRPr="00440E2E">
        <w:rPr>
          <w:rFonts w:ascii="Times New Roman" w:hAnsi="Times New Roman" w:cs="Times New Roman"/>
        </w:rPr>
        <w:t xml:space="preserve">la </w:t>
      </w:r>
      <w:r w:rsidR="00BD65C4" w:rsidRPr="00440E2E">
        <w:rPr>
          <w:rFonts w:ascii="Times New Roman" w:hAnsi="Times New Roman" w:cs="Times New Roman"/>
        </w:rPr>
        <w:t xml:space="preserve">docencia y </w:t>
      </w:r>
      <w:r w:rsidR="00AA021E" w:rsidRPr="00440E2E">
        <w:rPr>
          <w:rFonts w:ascii="Times New Roman" w:hAnsi="Times New Roman" w:cs="Times New Roman"/>
        </w:rPr>
        <w:t xml:space="preserve">la </w:t>
      </w:r>
      <w:r w:rsidR="00BD65C4" w:rsidRPr="00440E2E">
        <w:rPr>
          <w:rFonts w:ascii="Times New Roman" w:hAnsi="Times New Roman" w:cs="Times New Roman"/>
        </w:rPr>
        <w:t xml:space="preserve">transformación universitaria. </w:t>
      </w:r>
    </w:p>
    <w:p w:rsidR="00270AE7" w:rsidRPr="00440E2E" w:rsidRDefault="004714A1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>En la contribución en torno a la Pedagogía y arquitectura en el siglo XX, un diálogo imbricado, exhorta a la vinculación disciplinaria para construir alternativas pedagógicas, didácticas y espacialidades innovadoras que contribuyan a espacios de convivencia escolar adecuados y seguros para la comunidad</w:t>
      </w:r>
      <w:r w:rsidR="00955728" w:rsidRPr="00440E2E">
        <w:rPr>
          <w:rFonts w:ascii="Times New Roman" w:hAnsi="Times New Roman" w:cs="Times New Roman"/>
        </w:rPr>
        <w:t>es educativas, sobre todo considerando que frente a la pandemia, es necesario replantearse la espacialidad mediada por el diálogo entre pedagogos, docentes, estudiantes, arquitectos, y diseñadores, con la intención de proyectar y construir entornos acorde con las necesidades actuales de aprender con el menor riesgo de contagio.</w:t>
      </w:r>
    </w:p>
    <w:p w:rsidR="00955728" w:rsidRPr="00440E2E" w:rsidRDefault="00955728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955728" w:rsidRPr="00440E2E" w:rsidRDefault="00955728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>Es una obra</w:t>
      </w:r>
      <w:r w:rsidR="00D60B70">
        <w:rPr>
          <w:rFonts w:ascii="Times New Roman" w:hAnsi="Times New Roman" w:cs="Times New Roman"/>
        </w:rPr>
        <w:t xml:space="preserve"> </w:t>
      </w:r>
      <w:r w:rsidR="00DE2407">
        <w:rPr>
          <w:rFonts w:ascii="Times New Roman" w:hAnsi="Times New Roman" w:cs="Times New Roman"/>
        </w:rPr>
        <w:t xml:space="preserve">recomendable y </w:t>
      </w:r>
      <w:r w:rsidR="00D60B70">
        <w:rPr>
          <w:rFonts w:ascii="Times New Roman" w:hAnsi="Times New Roman" w:cs="Times New Roman"/>
        </w:rPr>
        <w:t>que resulta imprescindible</w:t>
      </w:r>
      <w:r w:rsidR="00DE2407">
        <w:rPr>
          <w:rFonts w:ascii="Times New Roman" w:hAnsi="Times New Roman" w:cs="Times New Roman"/>
        </w:rPr>
        <w:t>. La riqueza de los planteamientos de este grupo de académicos y expertos</w:t>
      </w:r>
      <w:r w:rsidR="00EE6F35">
        <w:rPr>
          <w:rFonts w:ascii="Times New Roman" w:hAnsi="Times New Roman" w:cs="Times New Roman"/>
        </w:rPr>
        <w:t>,</w:t>
      </w:r>
      <w:r w:rsidR="00DE2407">
        <w:rPr>
          <w:rFonts w:ascii="Times New Roman" w:hAnsi="Times New Roman" w:cs="Times New Roman"/>
        </w:rPr>
        <w:t xml:space="preserve"> sin lugar a dudas nos permite ampliar nuestra comprensión de la pandemia y sus implicaciones en distintos ámbitos, y de manera especial en la educación</w:t>
      </w:r>
      <w:r w:rsidR="00EE6F35">
        <w:rPr>
          <w:rFonts w:ascii="Times New Roman" w:hAnsi="Times New Roman" w:cs="Times New Roman"/>
        </w:rPr>
        <w:t xml:space="preserve"> desde</w:t>
      </w:r>
      <w:r w:rsidR="00DE2407">
        <w:rPr>
          <w:rFonts w:ascii="Times New Roman" w:hAnsi="Times New Roman" w:cs="Times New Roman"/>
        </w:rPr>
        <w:t xml:space="preserve"> contextos diversos</w:t>
      </w:r>
      <w:r w:rsidR="00EE6F35">
        <w:rPr>
          <w:rFonts w:ascii="Times New Roman" w:hAnsi="Times New Roman" w:cs="Times New Roman"/>
        </w:rPr>
        <w:t>.</w:t>
      </w:r>
    </w:p>
    <w:p w:rsidR="00955728" w:rsidRPr="00440E2E" w:rsidRDefault="00955728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955728" w:rsidRPr="00440E2E" w:rsidRDefault="00955728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955728" w:rsidRPr="00440E2E" w:rsidRDefault="00955728" w:rsidP="0069446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F37DEC" w:rsidRPr="00440E2E" w:rsidRDefault="00955728" w:rsidP="00F37DEC">
      <w:pPr>
        <w:pStyle w:val="Default"/>
        <w:spacing w:after="13"/>
        <w:rPr>
          <w:rFonts w:ascii="Times New Roman" w:hAnsi="Times New Roman" w:cs="Times New Roman"/>
        </w:rPr>
      </w:pPr>
      <w:r w:rsidRPr="00440E2E">
        <w:rPr>
          <w:rFonts w:ascii="Times New Roman" w:hAnsi="Times New Roman" w:cs="Times New Roman"/>
        </w:rPr>
        <w:t>S</w:t>
      </w:r>
      <w:r w:rsidR="00F37DEC" w:rsidRPr="00440E2E">
        <w:rPr>
          <w:rFonts w:ascii="Times New Roman" w:hAnsi="Times New Roman" w:cs="Times New Roman"/>
        </w:rPr>
        <w:t>emblanza de</w:t>
      </w:r>
      <w:r w:rsidRPr="00440E2E">
        <w:rPr>
          <w:rFonts w:ascii="Times New Roman" w:hAnsi="Times New Roman" w:cs="Times New Roman"/>
        </w:rPr>
        <w:t xml:space="preserve"> </w:t>
      </w:r>
      <w:r w:rsidR="00F37DEC" w:rsidRPr="00440E2E">
        <w:rPr>
          <w:rFonts w:ascii="Times New Roman" w:hAnsi="Times New Roman" w:cs="Times New Roman"/>
        </w:rPr>
        <w:t>l</w:t>
      </w:r>
      <w:r w:rsidRPr="00440E2E">
        <w:rPr>
          <w:rFonts w:ascii="Times New Roman" w:hAnsi="Times New Roman" w:cs="Times New Roman"/>
        </w:rPr>
        <w:t>a</w:t>
      </w:r>
      <w:r w:rsidR="00F37DEC" w:rsidRPr="00440E2E">
        <w:rPr>
          <w:rFonts w:ascii="Times New Roman" w:hAnsi="Times New Roman" w:cs="Times New Roman"/>
        </w:rPr>
        <w:t xml:space="preserve"> </w:t>
      </w:r>
      <w:r w:rsidRPr="00440E2E">
        <w:rPr>
          <w:rFonts w:ascii="Times New Roman" w:hAnsi="Times New Roman" w:cs="Times New Roman"/>
        </w:rPr>
        <w:t>Coordinadora</w:t>
      </w:r>
      <w:r w:rsidR="00F37DEC" w:rsidRPr="00440E2E">
        <w:rPr>
          <w:rFonts w:ascii="Times New Roman" w:hAnsi="Times New Roman" w:cs="Times New Roman"/>
        </w:rPr>
        <w:t xml:space="preserve"> </w:t>
      </w:r>
    </w:p>
    <w:p w:rsidR="00F37DEC" w:rsidRPr="00440E2E" w:rsidRDefault="00F37DEC" w:rsidP="00F37DEC">
      <w:pPr>
        <w:spacing w:before="120" w:line="276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bdr w:val="nil"/>
        </w:rPr>
      </w:pPr>
      <w:r w:rsidRPr="00440E2E">
        <w:rPr>
          <w:rFonts w:ascii="Times New Roman" w:eastAsiaTheme="majorEastAsia" w:hAnsi="Times New Roman" w:cs="Times New Roman"/>
          <w:color w:val="000000" w:themeColor="text1"/>
          <w:sz w:val="24"/>
          <w:szCs w:val="24"/>
          <w:bdr w:val="nil"/>
        </w:rPr>
        <w:t>Alicia Rivera Morales (Coord.)</w:t>
      </w:r>
    </w:p>
    <w:p w:rsidR="00F37DEC" w:rsidRPr="00440E2E" w:rsidRDefault="00F37DEC" w:rsidP="00F37DEC">
      <w:pPr>
        <w:spacing w:before="120" w:line="276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bdr w:val="nil"/>
        </w:rPr>
      </w:pPr>
      <w:r w:rsidRPr="00440E2E">
        <w:rPr>
          <w:rFonts w:ascii="Times New Roman" w:eastAsiaTheme="majorEastAsia" w:hAnsi="Times New Roman" w:cs="Times New Roman"/>
          <w:color w:val="000000" w:themeColor="text1"/>
          <w:sz w:val="24"/>
          <w:szCs w:val="24"/>
          <w:bdr w:val="nil"/>
        </w:rPr>
        <w:t>Doctora en Ciencias de la Educación, Profesora-investigadora Titular C Tiempo Completo de la Universidad Pedagógica Nacional Unidad Ajusco, CDMX. Vocal de la Asociación Iberoamericana de Docencia Universitaria (AIDU); Presidenta de la AIDU en México. Ha participado como evaluadora externa de programas de política educativa. Sus líneas de investigación son la docencia, gestión y evaluación de las prácticas y procesos educativos. Participa en Programas educativos de pre-grado y Posgrado en Pedagogía en UPN y UNAM. Ha publicado artículos, capítulos y libros relacionados con las prácticas pedagógicas, docencia universitaria, gestión y evaluación educativa. El libro más reciente: Formación docente, ética y temas emergentes.</w:t>
      </w:r>
    </w:p>
    <w:p w:rsidR="0001373E" w:rsidRPr="00440E2E" w:rsidRDefault="0001373E">
      <w:pPr>
        <w:rPr>
          <w:rFonts w:ascii="Times New Roman" w:hAnsi="Times New Roman" w:cs="Times New Roman"/>
          <w:sz w:val="24"/>
          <w:szCs w:val="24"/>
        </w:rPr>
      </w:pPr>
    </w:p>
    <w:sectPr w:rsidR="0001373E" w:rsidRPr="00440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AF8"/>
    <w:multiLevelType w:val="hybridMultilevel"/>
    <w:tmpl w:val="E4DC8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2BA"/>
    <w:multiLevelType w:val="multilevel"/>
    <w:tmpl w:val="91E4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CA684C"/>
    <w:multiLevelType w:val="multilevel"/>
    <w:tmpl w:val="42D4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E"/>
    <w:rsid w:val="0001373E"/>
    <w:rsid w:val="00016361"/>
    <w:rsid w:val="00044B53"/>
    <w:rsid w:val="00093102"/>
    <w:rsid w:val="000D5839"/>
    <w:rsid w:val="000E6BBC"/>
    <w:rsid w:val="00112FF5"/>
    <w:rsid w:val="001531DA"/>
    <w:rsid w:val="001C52F3"/>
    <w:rsid w:val="001D0A8B"/>
    <w:rsid w:val="001E4B9F"/>
    <w:rsid w:val="001F432A"/>
    <w:rsid w:val="00231E59"/>
    <w:rsid w:val="002353CA"/>
    <w:rsid w:val="00244157"/>
    <w:rsid w:val="00270AE7"/>
    <w:rsid w:val="0028181D"/>
    <w:rsid w:val="0033751C"/>
    <w:rsid w:val="0034126D"/>
    <w:rsid w:val="00377F9A"/>
    <w:rsid w:val="003B7096"/>
    <w:rsid w:val="003D2A8A"/>
    <w:rsid w:val="0043419D"/>
    <w:rsid w:val="00440E2E"/>
    <w:rsid w:val="004438D6"/>
    <w:rsid w:val="004714A1"/>
    <w:rsid w:val="00473A32"/>
    <w:rsid w:val="00480FEB"/>
    <w:rsid w:val="004C73FD"/>
    <w:rsid w:val="004F1FCF"/>
    <w:rsid w:val="00537280"/>
    <w:rsid w:val="00560F26"/>
    <w:rsid w:val="00575D3B"/>
    <w:rsid w:val="005B11AA"/>
    <w:rsid w:val="00694466"/>
    <w:rsid w:val="0073658C"/>
    <w:rsid w:val="007A786A"/>
    <w:rsid w:val="007C5245"/>
    <w:rsid w:val="007D08D9"/>
    <w:rsid w:val="007D1EF4"/>
    <w:rsid w:val="00822534"/>
    <w:rsid w:val="008B0A91"/>
    <w:rsid w:val="008E3E6B"/>
    <w:rsid w:val="00902A12"/>
    <w:rsid w:val="00930D30"/>
    <w:rsid w:val="00955728"/>
    <w:rsid w:val="009A0F3A"/>
    <w:rsid w:val="009C4464"/>
    <w:rsid w:val="00A04F64"/>
    <w:rsid w:val="00A06036"/>
    <w:rsid w:val="00A12013"/>
    <w:rsid w:val="00A2299C"/>
    <w:rsid w:val="00A674D2"/>
    <w:rsid w:val="00AA021E"/>
    <w:rsid w:val="00AC4C95"/>
    <w:rsid w:val="00AF4519"/>
    <w:rsid w:val="00B5796E"/>
    <w:rsid w:val="00BB2656"/>
    <w:rsid w:val="00BB35D9"/>
    <w:rsid w:val="00BD65C4"/>
    <w:rsid w:val="00C04A8A"/>
    <w:rsid w:val="00C24BDA"/>
    <w:rsid w:val="00C51141"/>
    <w:rsid w:val="00C77646"/>
    <w:rsid w:val="00CB4521"/>
    <w:rsid w:val="00CC0498"/>
    <w:rsid w:val="00CC7BB7"/>
    <w:rsid w:val="00CF5948"/>
    <w:rsid w:val="00D30032"/>
    <w:rsid w:val="00D36AD3"/>
    <w:rsid w:val="00D60B70"/>
    <w:rsid w:val="00D8454E"/>
    <w:rsid w:val="00DD1260"/>
    <w:rsid w:val="00DE2407"/>
    <w:rsid w:val="00DE54C4"/>
    <w:rsid w:val="00E01F96"/>
    <w:rsid w:val="00E0668E"/>
    <w:rsid w:val="00E17263"/>
    <w:rsid w:val="00E30A69"/>
    <w:rsid w:val="00E9198D"/>
    <w:rsid w:val="00E91C4D"/>
    <w:rsid w:val="00EE6F35"/>
    <w:rsid w:val="00F25682"/>
    <w:rsid w:val="00F37DEC"/>
    <w:rsid w:val="00F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0696"/>
  <w15:chartTrackingRefBased/>
  <w15:docId w15:val="{0182E6D4-F421-4607-8F2C-E944EBD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3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AC4C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4C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orialparmenia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Salle, A. C.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Rosa Hernandez</dc:creator>
  <cp:keywords/>
  <dc:description/>
  <cp:lastModifiedBy>Alma Rosa Hernandez</cp:lastModifiedBy>
  <cp:revision>8</cp:revision>
  <dcterms:created xsi:type="dcterms:W3CDTF">2021-05-03T15:00:00Z</dcterms:created>
  <dcterms:modified xsi:type="dcterms:W3CDTF">2021-05-03T18:30:00Z</dcterms:modified>
</cp:coreProperties>
</file>